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687" w:rsidRDefault="00A70687" w:rsidP="00F122E3">
      <w:pPr>
        <w:ind w:right="567"/>
        <w:jc w:val="center"/>
        <w:rPr>
          <w:b/>
          <w:bCs/>
        </w:rPr>
      </w:pPr>
      <w:r w:rsidRPr="001C5A39">
        <w:rPr>
          <w:b/>
          <w:bCs/>
          <w:noProof/>
          <w:lang w:eastAsia="it-IT"/>
        </w:rPr>
        <w:drawing>
          <wp:inline distT="0" distB="0" distL="0" distR="0">
            <wp:extent cx="5151120" cy="882677"/>
            <wp:effectExtent l="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802" t="24481" r="3111" b="442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4484" cy="884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22E3" w:rsidRDefault="00F122E3" w:rsidP="00A70687">
      <w:pPr>
        <w:ind w:right="567"/>
        <w:jc w:val="both"/>
        <w:rPr>
          <w:b/>
          <w:bCs/>
        </w:rPr>
      </w:pPr>
    </w:p>
    <w:p w:rsidR="00A632C4" w:rsidRDefault="00A70687" w:rsidP="00A70687">
      <w:pPr>
        <w:ind w:right="567"/>
        <w:jc w:val="both"/>
        <w:rPr>
          <w:b/>
          <w:sz w:val="22"/>
        </w:rPr>
      </w:pPr>
      <w:r>
        <w:rPr>
          <w:b/>
          <w:bCs/>
        </w:rPr>
        <w:t>Avviso interno per il conferimento dell’icarico di sostituzione, ex art. 18 CCNL 8.6.2000</w:t>
      </w:r>
      <w:r w:rsidR="00DF0538">
        <w:rPr>
          <w:b/>
          <w:bCs/>
        </w:rPr>
        <w:t xml:space="preserve"> e ss.mm.ii.</w:t>
      </w:r>
      <w:r>
        <w:rPr>
          <w:b/>
          <w:bCs/>
        </w:rPr>
        <w:t xml:space="preserve">, area </w:t>
      </w:r>
      <w:r w:rsidR="00B12502">
        <w:rPr>
          <w:b/>
          <w:bCs/>
        </w:rPr>
        <w:t>D</w:t>
      </w:r>
      <w:r>
        <w:rPr>
          <w:b/>
          <w:bCs/>
        </w:rPr>
        <w:t>irigenza medica, di Direttore dell</w:t>
      </w:r>
      <w:r w:rsidR="00A632C4">
        <w:rPr>
          <w:b/>
          <w:bCs/>
        </w:rPr>
        <w:t>’</w:t>
      </w:r>
      <w:r>
        <w:rPr>
          <w:b/>
          <w:bCs/>
        </w:rPr>
        <w:t xml:space="preserve">U.O.C. di </w:t>
      </w:r>
      <w:r w:rsidR="00DA2B1E">
        <w:rPr>
          <w:b/>
          <w:sz w:val="22"/>
        </w:rPr>
        <w:t xml:space="preserve">Chirurgia </w:t>
      </w:r>
      <w:proofErr w:type="gramStart"/>
      <w:r w:rsidR="00DA2B1E">
        <w:rPr>
          <w:b/>
          <w:sz w:val="22"/>
        </w:rPr>
        <w:t>Pediatrica</w:t>
      </w:r>
      <w:r w:rsidR="00B12502">
        <w:rPr>
          <w:b/>
          <w:sz w:val="22"/>
        </w:rPr>
        <w:t>.-</w:t>
      </w:r>
      <w:proofErr w:type="gramEnd"/>
    </w:p>
    <w:p w:rsidR="00865834" w:rsidRPr="00D3303C" w:rsidRDefault="00865834" w:rsidP="00A70687">
      <w:pPr>
        <w:ind w:right="567"/>
        <w:jc w:val="both"/>
        <w:rPr>
          <w:b/>
          <w:bCs/>
          <w:szCs w:val="22"/>
        </w:rPr>
      </w:pPr>
    </w:p>
    <w:p w:rsidR="00006766" w:rsidRDefault="00865834" w:rsidP="00006766">
      <w:pPr>
        <w:ind w:right="567"/>
        <w:jc w:val="both"/>
        <w:rPr>
          <w:sz w:val="22"/>
          <w:szCs w:val="22"/>
        </w:rPr>
      </w:pPr>
      <w:r>
        <w:rPr>
          <w:sz w:val="22"/>
          <w:szCs w:val="22"/>
        </w:rPr>
        <w:t>Con deliberazione n.___ del____________</w:t>
      </w:r>
      <w:r w:rsidR="00A1661F">
        <w:rPr>
          <w:sz w:val="22"/>
          <w:szCs w:val="22"/>
        </w:rPr>
        <w:t xml:space="preserve"> </w:t>
      </w:r>
      <w:r>
        <w:rPr>
          <w:sz w:val="22"/>
          <w:szCs w:val="22"/>
        </w:rPr>
        <w:t>è</w:t>
      </w:r>
      <w:r w:rsidR="00A70687">
        <w:rPr>
          <w:sz w:val="22"/>
          <w:szCs w:val="22"/>
        </w:rPr>
        <w:t xml:space="preserve"> indetto a</w:t>
      </w:r>
      <w:r w:rsidR="00A70687" w:rsidRPr="00B2034D">
        <w:rPr>
          <w:sz w:val="22"/>
          <w:szCs w:val="22"/>
        </w:rPr>
        <w:t xml:space="preserve">vviso interno per il conferimento di incarico di sostituzione, ex art. 18 CCNL </w:t>
      </w:r>
      <w:r w:rsidR="00A70687">
        <w:rPr>
          <w:sz w:val="22"/>
          <w:szCs w:val="22"/>
        </w:rPr>
        <w:t>8.6.2000</w:t>
      </w:r>
      <w:r w:rsidR="00DF0538">
        <w:rPr>
          <w:sz w:val="22"/>
          <w:szCs w:val="22"/>
        </w:rPr>
        <w:t xml:space="preserve"> e ss.mm.ii.,</w:t>
      </w:r>
      <w:r w:rsidR="00A70687">
        <w:rPr>
          <w:sz w:val="22"/>
          <w:szCs w:val="22"/>
        </w:rPr>
        <w:t xml:space="preserve"> </w:t>
      </w:r>
      <w:r w:rsidR="00A70687" w:rsidRPr="00B2034D">
        <w:rPr>
          <w:sz w:val="22"/>
          <w:szCs w:val="22"/>
        </w:rPr>
        <w:t xml:space="preserve">area </w:t>
      </w:r>
      <w:r w:rsidR="00B12502">
        <w:rPr>
          <w:sz w:val="22"/>
          <w:szCs w:val="22"/>
        </w:rPr>
        <w:t>D</w:t>
      </w:r>
      <w:r w:rsidR="00A70687" w:rsidRPr="00B2034D">
        <w:rPr>
          <w:sz w:val="22"/>
          <w:szCs w:val="22"/>
        </w:rPr>
        <w:t>irigenza medica, di Direttore dell</w:t>
      </w:r>
      <w:r w:rsidR="00A632C4">
        <w:rPr>
          <w:sz w:val="22"/>
          <w:szCs w:val="22"/>
        </w:rPr>
        <w:t>’</w:t>
      </w:r>
      <w:r w:rsidR="00A70687">
        <w:rPr>
          <w:sz w:val="22"/>
          <w:szCs w:val="22"/>
        </w:rPr>
        <w:t>U.O.C.</w:t>
      </w:r>
      <w:r w:rsidR="00A632C4">
        <w:rPr>
          <w:sz w:val="22"/>
          <w:szCs w:val="22"/>
        </w:rPr>
        <w:t xml:space="preserve"> di </w:t>
      </w:r>
      <w:r w:rsidR="00DA2B1E">
        <w:rPr>
          <w:sz w:val="22"/>
          <w:szCs w:val="22"/>
        </w:rPr>
        <w:t>Chirurgia Pediatrica</w:t>
      </w:r>
      <w:r w:rsidR="00006766" w:rsidRPr="00006766">
        <w:rPr>
          <w:sz w:val="22"/>
          <w:szCs w:val="22"/>
        </w:rPr>
        <w:t xml:space="preserve"> </w:t>
      </w:r>
      <w:r w:rsidR="00006766" w:rsidRPr="00B2034D">
        <w:rPr>
          <w:sz w:val="22"/>
          <w:szCs w:val="22"/>
        </w:rPr>
        <w:t>mediante valutazione comparata dei curricula</w:t>
      </w:r>
      <w:r w:rsidR="00006766">
        <w:rPr>
          <w:sz w:val="22"/>
          <w:szCs w:val="22"/>
        </w:rPr>
        <w:t>.</w:t>
      </w:r>
    </w:p>
    <w:p w:rsidR="00A70687" w:rsidRDefault="00A70687" w:rsidP="00A70687">
      <w:pPr>
        <w:tabs>
          <w:tab w:val="left" w:pos="1980"/>
        </w:tabs>
        <w:ind w:right="565"/>
        <w:jc w:val="both"/>
        <w:rPr>
          <w:sz w:val="22"/>
          <w:szCs w:val="22"/>
        </w:rPr>
      </w:pPr>
      <w:r>
        <w:rPr>
          <w:sz w:val="22"/>
          <w:szCs w:val="22"/>
        </w:rPr>
        <w:t>I dirigenti medici interessati</w:t>
      </w:r>
      <w:r w:rsidRPr="00B2034D">
        <w:rPr>
          <w:sz w:val="22"/>
          <w:szCs w:val="22"/>
        </w:rPr>
        <w:t xml:space="preserve"> e titolari di un incarico di Struttura Semplice ovvero di Alta Specializzazione</w:t>
      </w:r>
      <w:r w:rsidR="004B4EF6">
        <w:rPr>
          <w:sz w:val="22"/>
          <w:szCs w:val="22"/>
        </w:rPr>
        <w:t xml:space="preserve"> o, comunque,</w:t>
      </w:r>
      <w:r w:rsidR="00DF0538">
        <w:rPr>
          <w:sz w:val="22"/>
          <w:szCs w:val="22"/>
        </w:rPr>
        <w:t xml:space="preserve"> di incarico</w:t>
      </w:r>
      <w:r w:rsidR="004B4EF6">
        <w:rPr>
          <w:sz w:val="22"/>
          <w:szCs w:val="22"/>
        </w:rPr>
        <w:t xml:space="preserve"> della tipologia c) di cui all’art. 27 del CCNL 08.06.200</w:t>
      </w:r>
      <w:r w:rsidR="00DF0538">
        <w:rPr>
          <w:sz w:val="22"/>
          <w:szCs w:val="22"/>
        </w:rPr>
        <w:t>0</w:t>
      </w:r>
      <w:r w:rsidR="004B4EF6">
        <w:rPr>
          <w:sz w:val="22"/>
          <w:szCs w:val="22"/>
        </w:rPr>
        <w:t xml:space="preserve">, </w:t>
      </w:r>
      <w:r w:rsidRPr="00B2034D">
        <w:rPr>
          <w:sz w:val="22"/>
          <w:szCs w:val="22"/>
        </w:rPr>
        <w:t>all’interno</w:t>
      </w:r>
      <w:r>
        <w:rPr>
          <w:sz w:val="22"/>
          <w:szCs w:val="22"/>
        </w:rPr>
        <w:t xml:space="preserve"> </w:t>
      </w:r>
      <w:r w:rsidR="00A632C4" w:rsidRPr="00B2034D">
        <w:rPr>
          <w:sz w:val="22"/>
          <w:szCs w:val="22"/>
        </w:rPr>
        <w:t>dell</w:t>
      </w:r>
      <w:r w:rsidR="00A632C4">
        <w:rPr>
          <w:sz w:val="22"/>
          <w:szCs w:val="22"/>
        </w:rPr>
        <w:t xml:space="preserve">’U.O.C. di </w:t>
      </w:r>
      <w:r w:rsidR="00DA2B1E">
        <w:rPr>
          <w:sz w:val="22"/>
          <w:szCs w:val="22"/>
        </w:rPr>
        <w:t>Chirurgia Pediatrica</w:t>
      </w:r>
      <w:r w:rsidR="000F4DF8">
        <w:rPr>
          <w:sz w:val="22"/>
          <w:szCs w:val="22"/>
        </w:rPr>
        <w:t xml:space="preserve"> </w:t>
      </w:r>
      <w:r w:rsidRPr="00B2034D">
        <w:rPr>
          <w:sz w:val="22"/>
          <w:szCs w:val="22"/>
        </w:rPr>
        <w:t xml:space="preserve">dovranno far pervenire domanda redatta su carta semplice, indirizzata </w:t>
      </w:r>
      <w:r w:rsidR="00DA2B1E">
        <w:rPr>
          <w:sz w:val="22"/>
          <w:szCs w:val="22"/>
        </w:rPr>
        <w:t>al Commissario</w:t>
      </w:r>
      <w:r>
        <w:rPr>
          <w:sz w:val="22"/>
          <w:szCs w:val="22"/>
        </w:rPr>
        <w:t xml:space="preserve"> </w:t>
      </w:r>
      <w:r w:rsidRPr="00B2034D">
        <w:rPr>
          <w:sz w:val="22"/>
          <w:szCs w:val="22"/>
        </w:rPr>
        <w:t xml:space="preserve"> dell’Azienda Ospedaliera di Cosenza – via San Martino, </w:t>
      </w:r>
      <w:proofErr w:type="spellStart"/>
      <w:r w:rsidRPr="00B2034D">
        <w:rPr>
          <w:sz w:val="22"/>
          <w:szCs w:val="22"/>
        </w:rPr>
        <w:t>sn</w:t>
      </w:r>
      <w:r w:rsidR="00B12502">
        <w:rPr>
          <w:sz w:val="22"/>
          <w:szCs w:val="22"/>
        </w:rPr>
        <w:t>c</w:t>
      </w:r>
      <w:proofErr w:type="spellEnd"/>
      <w:r w:rsidRPr="00B2034D">
        <w:rPr>
          <w:sz w:val="22"/>
          <w:szCs w:val="22"/>
        </w:rPr>
        <w:t xml:space="preserve"> – 87100 Cosenza, entro il settimo (7°) giorno successivo alla data di pubblicazione del presente avviso </w:t>
      </w:r>
      <w:r>
        <w:rPr>
          <w:sz w:val="22"/>
          <w:szCs w:val="22"/>
        </w:rPr>
        <w:t>sul sito web aziendale e precisamente</w:t>
      </w:r>
      <w:r w:rsidR="00A1661F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</w:p>
    <w:p w:rsidR="00A70687" w:rsidRDefault="00A70687" w:rsidP="00A70687">
      <w:pPr>
        <w:tabs>
          <w:tab w:val="left" w:pos="1980"/>
        </w:tabs>
        <w:ind w:right="565"/>
        <w:jc w:val="both"/>
        <w:rPr>
          <w:sz w:val="22"/>
          <w:szCs w:val="22"/>
        </w:rPr>
      </w:pPr>
    </w:p>
    <w:p w:rsidR="00A70687" w:rsidRDefault="00B12502" w:rsidP="00A70687">
      <w:pPr>
        <w:tabs>
          <w:tab w:val="left" w:pos="1980"/>
        </w:tabs>
        <w:ind w:right="565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A70687">
        <w:rPr>
          <w:sz w:val="22"/>
          <w:szCs w:val="22"/>
        </w:rPr>
        <w:t>al__________________________ al______________________________.</w:t>
      </w:r>
    </w:p>
    <w:p w:rsidR="00A632C4" w:rsidRDefault="00A632C4" w:rsidP="00A70687">
      <w:pPr>
        <w:tabs>
          <w:tab w:val="left" w:pos="1980"/>
        </w:tabs>
        <w:ind w:right="565"/>
        <w:jc w:val="both"/>
        <w:rPr>
          <w:sz w:val="22"/>
          <w:szCs w:val="22"/>
        </w:rPr>
      </w:pPr>
    </w:p>
    <w:p w:rsidR="00A70687" w:rsidRPr="00B2034D" w:rsidRDefault="00A70687" w:rsidP="00613D4B">
      <w:pPr>
        <w:tabs>
          <w:tab w:val="left" w:pos="1980"/>
        </w:tabs>
        <w:ind w:right="565"/>
        <w:jc w:val="both"/>
        <w:rPr>
          <w:sz w:val="22"/>
          <w:szCs w:val="22"/>
        </w:rPr>
      </w:pPr>
      <w:r>
        <w:rPr>
          <w:sz w:val="22"/>
          <w:szCs w:val="22"/>
        </w:rPr>
        <w:t>Gli stessi dovranno indicare</w:t>
      </w:r>
      <w:r w:rsidR="00A632C4">
        <w:rPr>
          <w:sz w:val="22"/>
          <w:szCs w:val="22"/>
        </w:rPr>
        <w:t xml:space="preserve">, </w:t>
      </w:r>
      <w:r w:rsidRPr="00654E6A">
        <w:rPr>
          <w:sz w:val="22"/>
        </w:rPr>
        <w:t>sotto propria personale responsabilità</w:t>
      </w:r>
      <w:r>
        <w:rPr>
          <w:sz w:val="22"/>
        </w:rPr>
        <w:t>,</w:t>
      </w:r>
      <w:r w:rsidR="00B12502">
        <w:rPr>
          <w:sz w:val="22"/>
        </w:rPr>
        <w:t xml:space="preserve"> consapevoli</w:t>
      </w:r>
      <w:r w:rsidRPr="00654E6A">
        <w:rPr>
          <w:sz w:val="22"/>
        </w:rPr>
        <w:t xml:space="preserve"> delle sanzioni penali previste dall’art. 76 del DPR 445/2000, per le ipotesi di falsità in atti e dichiarazioni mendaci, ai sensi degli artt. 46 e 47 del DPR 445/2000</w:t>
      </w:r>
      <w:r w:rsidR="00613D4B">
        <w:rPr>
          <w:sz w:val="22"/>
        </w:rPr>
        <w:t xml:space="preserve">, </w:t>
      </w:r>
      <w:r w:rsidRPr="00B2034D">
        <w:rPr>
          <w:sz w:val="22"/>
          <w:szCs w:val="22"/>
        </w:rPr>
        <w:t>il possesso, oltre che degli specifici requisiti sopra indicati anche il possesso dei seguenti requisiti generali:</w:t>
      </w:r>
    </w:p>
    <w:p w:rsidR="00A70687" w:rsidRPr="00B2034D" w:rsidRDefault="00A70687" w:rsidP="00A70687">
      <w:pPr>
        <w:overflowPunct w:val="0"/>
        <w:autoSpaceDE w:val="0"/>
        <w:autoSpaceDN w:val="0"/>
        <w:adjustRightInd w:val="0"/>
        <w:ind w:right="567"/>
        <w:jc w:val="both"/>
        <w:rPr>
          <w:sz w:val="22"/>
          <w:szCs w:val="22"/>
        </w:rPr>
      </w:pPr>
      <w:r w:rsidRPr="00B2034D">
        <w:rPr>
          <w:sz w:val="22"/>
          <w:szCs w:val="22"/>
        </w:rPr>
        <w:t>a) cittadinanza italiana, salve le equiparazioni stabilite dalle leggi vigenti, o cittadinanza di uno</w:t>
      </w:r>
      <w:r w:rsidR="001C5AC3">
        <w:rPr>
          <w:sz w:val="22"/>
          <w:szCs w:val="22"/>
        </w:rPr>
        <w:t xml:space="preserve"> dei Paesi dell’Unione Europea;</w:t>
      </w:r>
      <w:bookmarkStart w:id="0" w:name="_GoBack"/>
      <w:bookmarkEnd w:id="0"/>
    </w:p>
    <w:p w:rsidR="00A70687" w:rsidRPr="00B2034D" w:rsidRDefault="00A70687" w:rsidP="00A70687">
      <w:pPr>
        <w:overflowPunct w:val="0"/>
        <w:autoSpaceDE w:val="0"/>
        <w:autoSpaceDN w:val="0"/>
        <w:adjustRightInd w:val="0"/>
        <w:ind w:right="567"/>
        <w:jc w:val="both"/>
        <w:rPr>
          <w:sz w:val="22"/>
          <w:szCs w:val="22"/>
        </w:rPr>
      </w:pPr>
      <w:r w:rsidRPr="00B2034D">
        <w:rPr>
          <w:sz w:val="22"/>
          <w:szCs w:val="22"/>
        </w:rPr>
        <w:t>b) idoneità fisica all’impiego, il cui accertamento, con l’osservanza delle norme in vigore, sarà effettuato, a cura dell’Azienda, prima del conferimento dell’incarico;</w:t>
      </w:r>
    </w:p>
    <w:p w:rsidR="00A70687" w:rsidRPr="00B2034D" w:rsidRDefault="00A70687" w:rsidP="00A70687">
      <w:pPr>
        <w:overflowPunct w:val="0"/>
        <w:autoSpaceDE w:val="0"/>
        <w:autoSpaceDN w:val="0"/>
        <w:adjustRightInd w:val="0"/>
        <w:ind w:right="567"/>
        <w:jc w:val="both"/>
        <w:rPr>
          <w:sz w:val="22"/>
          <w:szCs w:val="22"/>
        </w:rPr>
      </w:pPr>
      <w:r w:rsidRPr="00B2034D">
        <w:rPr>
          <w:sz w:val="22"/>
          <w:szCs w:val="22"/>
        </w:rPr>
        <w:t>c) iscrizione all’albo professionale. L’iscrizione al corrispondente albo professionale di uno dei Paesi dell’Unione Europea consente la partecipazione alla selezione, fermo restando l’obbligo dell’iscrizione all’albo in Italia prima dell’assunzione in servi</w:t>
      </w:r>
      <w:r w:rsidR="00B12502">
        <w:rPr>
          <w:sz w:val="22"/>
          <w:szCs w:val="22"/>
        </w:rPr>
        <w:t>zio;</w:t>
      </w:r>
    </w:p>
    <w:p w:rsidR="00A70687" w:rsidRPr="00B2034D" w:rsidRDefault="00A70687" w:rsidP="00A70687">
      <w:pPr>
        <w:ind w:right="567"/>
        <w:jc w:val="both"/>
        <w:rPr>
          <w:sz w:val="22"/>
          <w:szCs w:val="22"/>
        </w:rPr>
      </w:pPr>
      <w:r w:rsidRPr="00B2034D">
        <w:rPr>
          <w:sz w:val="22"/>
          <w:szCs w:val="22"/>
        </w:rPr>
        <w:t xml:space="preserve">d) la data ed il luogo di nascita e la residenza; </w:t>
      </w:r>
    </w:p>
    <w:p w:rsidR="00A70687" w:rsidRPr="00B2034D" w:rsidRDefault="00A70687" w:rsidP="00A70687">
      <w:pPr>
        <w:ind w:right="567"/>
        <w:jc w:val="both"/>
        <w:rPr>
          <w:sz w:val="22"/>
          <w:szCs w:val="22"/>
        </w:rPr>
      </w:pPr>
      <w:r w:rsidRPr="00B2034D">
        <w:rPr>
          <w:sz w:val="22"/>
          <w:szCs w:val="22"/>
        </w:rPr>
        <w:t>e)</w:t>
      </w:r>
      <w:r w:rsidR="008A34E5">
        <w:rPr>
          <w:sz w:val="22"/>
          <w:szCs w:val="22"/>
        </w:rPr>
        <w:t xml:space="preserve"> </w:t>
      </w:r>
      <w:r w:rsidRPr="00B2034D">
        <w:rPr>
          <w:sz w:val="22"/>
          <w:szCs w:val="22"/>
        </w:rPr>
        <w:t>titolarità e la tipologia dell’incarico, ex art. 27 CCNL 1998/2001 area</w:t>
      </w:r>
      <w:r w:rsidR="00B12502">
        <w:rPr>
          <w:sz w:val="22"/>
          <w:szCs w:val="22"/>
        </w:rPr>
        <w:t xml:space="preserve"> dirigenza medica conferito al D</w:t>
      </w:r>
      <w:r w:rsidRPr="00B2034D">
        <w:rPr>
          <w:sz w:val="22"/>
          <w:szCs w:val="22"/>
        </w:rPr>
        <w:t>irigente medesimo;</w:t>
      </w:r>
    </w:p>
    <w:p w:rsidR="00A70687" w:rsidRPr="00B2034D" w:rsidRDefault="00A70687" w:rsidP="00A70687">
      <w:pPr>
        <w:ind w:right="567"/>
        <w:jc w:val="both"/>
        <w:rPr>
          <w:sz w:val="22"/>
          <w:szCs w:val="22"/>
        </w:rPr>
      </w:pPr>
      <w:r w:rsidRPr="00B2034D">
        <w:rPr>
          <w:sz w:val="22"/>
          <w:szCs w:val="22"/>
        </w:rPr>
        <w:t>f) non aver avuto condanne penali per reati contro la fede pubblica e la P.A.;</w:t>
      </w:r>
    </w:p>
    <w:p w:rsidR="00A70687" w:rsidRDefault="00A70687" w:rsidP="00A70687">
      <w:pPr>
        <w:ind w:right="567"/>
        <w:jc w:val="both"/>
        <w:rPr>
          <w:sz w:val="22"/>
          <w:szCs w:val="22"/>
        </w:rPr>
      </w:pPr>
      <w:r w:rsidRPr="00B2034D">
        <w:rPr>
          <w:sz w:val="22"/>
          <w:szCs w:val="22"/>
        </w:rPr>
        <w:t>g) non essere sottoposto a procedime</w:t>
      </w:r>
      <w:r w:rsidR="00B12502">
        <w:rPr>
          <w:sz w:val="22"/>
          <w:szCs w:val="22"/>
        </w:rPr>
        <w:t>nti penali per i medesimi reati;</w:t>
      </w:r>
    </w:p>
    <w:p w:rsidR="00A70687" w:rsidRPr="00B2034D" w:rsidRDefault="00A70687" w:rsidP="00A70687">
      <w:pPr>
        <w:ind w:right="567"/>
        <w:jc w:val="both"/>
        <w:rPr>
          <w:sz w:val="22"/>
          <w:szCs w:val="22"/>
        </w:rPr>
      </w:pPr>
      <w:r>
        <w:rPr>
          <w:sz w:val="22"/>
          <w:szCs w:val="22"/>
        </w:rPr>
        <w:t>h) il possesso dei titoli ritenuti vali ai fini della valutazione del curriculum formativo professionale</w:t>
      </w:r>
      <w:r w:rsidR="00B12502">
        <w:rPr>
          <w:sz w:val="22"/>
          <w:szCs w:val="22"/>
        </w:rPr>
        <w:t>;</w:t>
      </w:r>
    </w:p>
    <w:p w:rsidR="00A70687" w:rsidRPr="00B2034D" w:rsidRDefault="00A70687" w:rsidP="00A70687">
      <w:pPr>
        <w:ind w:right="567"/>
        <w:jc w:val="both"/>
        <w:rPr>
          <w:sz w:val="22"/>
          <w:szCs w:val="22"/>
        </w:rPr>
      </w:pPr>
      <w:r w:rsidRPr="00B2034D">
        <w:rPr>
          <w:sz w:val="22"/>
          <w:szCs w:val="22"/>
        </w:rPr>
        <w:t>Il vincitore dovrà, su invito dell’Ufficio gestione Risorse Umane, produrre la certificazione</w:t>
      </w:r>
      <w:r w:rsidR="00352F2E">
        <w:rPr>
          <w:sz w:val="22"/>
          <w:szCs w:val="22"/>
        </w:rPr>
        <w:t xml:space="preserve"> </w:t>
      </w:r>
      <w:r w:rsidRPr="00B2034D">
        <w:rPr>
          <w:sz w:val="22"/>
          <w:szCs w:val="22"/>
        </w:rPr>
        <w:t>comprovante l</w:t>
      </w:r>
      <w:r>
        <w:rPr>
          <w:sz w:val="22"/>
          <w:szCs w:val="22"/>
        </w:rPr>
        <w:t>e</w:t>
      </w:r>
      <w:r w:rsidRPr="00B2034D">
        <w:rPr>
          <w:sz w:val="22"/>
          <w:szCs w:val="22"/>
        </w:rPr>
        <w:t xml:space="preserve"> dichiarazion</w:t>
      </w:r>
      <w:r>
        <w:rPr>
          <w:sz w:val="22"/>
          <w:szCs w:val="22"/>
        </w:rPr>
        <w:t>i</w:t>
      </w:r>
      <w:r w:rsidRPr="00B2034D">
        <w:rPr>
          <w:sz w:val="22"/>
          <w:szCs w:val="22"/>
        </w:rPr>
        <w:t xml:space="preserve"> res</w:t>
      </w:r>
      <w:r>
        <w:rPr>
          <w:sz w:val="22"/>
          <w:szCs w:val="22"/>
        </w:rPr>
        <w:t xml:space="preserve">e </w:t>
      </w:r>
      <w:r w:rsidRPr="00B2034D">
        <w:rPr>
          <w:sz w:val="22"/>
          <w:szCs w:val="22"/>
        </w:rPr>
        <w:t>in sede di autocertificazione, pena l’esclusione dall’incarico.</w:t>
      </w:r>
    </w:p>
    <w:p w:rsidR="00A70687" w:rsidRPr="00B2034D" w:rsidRDefault="00A70687" w:rsidP="00352F2E">
      <w:pPr>
        <w:ind w:right="567"/>
        <w:jc w:val="both"/>
        <w:rPr>
          <w:sz w:val="22"/>
          <w:szCs w:val="22"/>
        </w:rPr>
      </w:pPr>
      <w:r w:rsidRPr="00B2034D">
        <w:rPr>
          <w:sz w:val="22"/>
          <w:szCs w:val="22"/>
        </w:rPr>
        <w:t>La firma deve ess</w:t>
      </w:r>
      <w:r w:rsidR="00352F2E">
        <w:rPr>
          <w:sz w:val="22"/>
          <w:szCs w:val="22"/>
        </w:rPr>
        <w:t>ere posta in calce alla domanda</w:t>
      </w:r>
      <w:r w:rsidRPr="00B2034D">
        <w:rPr>
          <w:sz w:val="22"/>
          <w:szCs w:val="22"/>
        </w:rPr>
        <w:t>.</w:t>
      </w:r>
    </w:p>
    <w:p w:rsidR="00A70687" w:rsidRPr="00B2034D" w:rsidRDefault="00A70687" w:rsidP="00352F2E">
      <w:pPr>
        <w:ind w:right="567"/>
        <w:jc w:val="both"/>
        <w:rPr>
          <w:sz w:val="22"/>
          <w:szCs w:val="22"/>
        </w:rPr>
      </w:pPr>
      <w:r w:rsidRPr="00B2034D">
        <w:rPr>
          <w:sz w:val="22"/>
          <w:szCs w:val="22"/>
        </w:rPr>
        <w:t>Alla domanda di partecipazione all’avviso gli aspiranti devono allegare:</w:t>
      </w:r>
    </w:p>
    <w:p w:rsidR="00A70687" w:rsidRPr="00B2034D" w:rsidRDefault="00A70687" w:rsidP="00352F2E">
      <w:pPr>
        <w:ind w:right="567"/>
        <w:jc w:val="both"/>
        <w:rPr>
          <w:sz w:val="22"/>
          <w:szCs w:val="22"/>
        </w:rPr>
      </w:pPr>
      <w:r w:rsidRPr="00B2034D">
        <w:rPr>
          <w:sz w:val="22"/>
          <w:szCs w:val="22"/>
        </w:rPr>
        <w:t>curriculum formativo e professionale, datato e firmato, con l’indicazione dei titoli posseduti e ritenuti validi (ivi comprese le pubblicazioni scientifiche) ai fini della valutazione comparata.</w:t>
      </w:r>
    </w:p>
    <w:p w:rsidR="00A70687" w:rsidRPr="00B2034D" w:rsidRDefault="00A70687" w:rsidP="00A70687">
      <w:pPr>
        <w:ind w:right="567"/>
        <w:jc w:val="both"/>
        <w:rPr>
          <w:sz w:val="22"/>
          <w:szCs w:val="22"/>
        </w:rPr>
      </w:pPr>
      <w:r w:rsidRPr="00B2034D">
        <w:rPr>
          <w:sz w:val="22"/>
          <w:szCs w:val="22"/>
        </w:rPr>
        <w:t xml:space="preserve">Le domande prodotte entro sette (7) giorni dalla data di pubblicazione del presente avviso saranno </w:t>
      </w:r>
      <w:r>
        <w:rPr>
          <w:sz w:val="22"/>
          <w:szCs w:val="22"/>
        </w:rPr>
        <w:t>v</w:t>
      </w:r>
      <w:r w:rsidRPr="00B2034D">
        <w:rPr>
          <w:sz w:val="22"/>
          <w:szCs w:val="22"/>
        </w:rPr>
        <w:t>alutate da apposit</w:t>
      </w:r>
      <w:r>
        <w:rPr>
          <w:sz w:val="22"/>
          <w:szCs w:val="22"/>
        </w:rPr>
        <w:t>a Commissione all’uopo nominata</w:t>
      </w:r>
      <w:r w:rsidRPr="00B2034D">
        <w:rPr>
          <w:sz w:val="22"/>
          <w:szCs w:val="22"/>
        </w:rPr>
        <w:t xml:space="preserve"> dal </w:t>
      </w:r>
      <w:r w:rsidR="00DA2B1E">
        <w:rPr>
          <w:sz w:val="22"/>
          <w:szCs w:val="22"/>
        </w:rPr>
        <w:t>Commissario dell’A.O. di Cosenza</w:t>
      </w:r>
      <w:r w:rsidRPr="00B2034D">
        <w:rPr>
          <w:sz w:val="22"/>
          <w:szCs w:val="22"/>
        </w:rPr>
        <w:t>.</w:t>
      </w:r>
    </w:p>
    <w:p w:rsidR="00A70687" w:rsidRPr="00B2034D" w:rsidRDefault="00A70687" w:rsidP="00A70687">
      <w:pPr>
        <w:ind w:right="567"/>
        <w:jc w:val="both"/>
        <w:rPr>
          <w:sz w:val="22"/>
          <w:szCs w:val="22"/>
        </w:rPr>
      </w:pPr>
      <w:r>
        <w:rPr>
          <w:sz w:val="22"/>
          <w:szCs w:val="22"/>
        </w:rPr>
        <w:t>La Commissione</w:t>
      </w:r>
      <w:r w:rsidRPr="00B2034D">
        <w:rPr>
          <w:sz w:val="22"/>
          <w:szCs w:val="22"/>
        </w:rPr>
        <w:t xml:space="preserve"> provvederà, alla formulazione della graduatoria, procedendo all’attribuzione dei punteggi secondo i criteri della normativa concorsuale DPR 483/97 e specificatamente:</w:t>
      </w:r>
    </w:p>
    <w:p w:rsidR="00352F2E" w:rsidRDefault="004B4EF6" w:rsidP="00D7391D">
      <w:pPr>
        <w:pStyle w:val="Paragrafoelenco"/>
        <w:numPr>
          <w:ilvl w:val="0"/>
          <w:numId w:val="2"/>
        </w:numPr>
        <w:ind w:right="567"/>
        <w:jc w:val="both"/>
        <w:rPr>
          <w:sz w:val="22"/>
          <w:szCs w:val="22"/>
        </w:rPr>
      </w:pPr>
      <w:r w:rsidRPr="00352F2E">
        <w:rPr>
          <w:sz w:val="22"/>
          <w:szCs w:val="22"/>
        </w:rPr>
        <w:t xml:space="preserve">titoli di </w:t>
      </w:r>
      <w:r w:rsidR="00A70687" w:rsidRPr="00352F2E">
        <w:rPr>
          <w:sz w:val="22"/>
          <w:szCs w:val="22"/>
        </w:rPr>
        <w:t xml:space="preserve">carriera </w:t>
      </w:r>
      <w:proofErr w:type="spellStart"/>
      <w:r w:rsidR="00A70687" w:rsidRPr="00352F2E">
        <w:rPr>
          <w:sz w:val="22"/>
          <w:szCs w:val="22"/>
        </w:rPr>
        <w:t>max</w:t>
      </w:r>
      <w:proofErr w:type="spellEnd"/>
      <w:r w:rsidR="00A70687" w:rsidRPr="00352F2E">
        <w:rPr>
          <w:sz w:val="22"/>
          <w:szCs w:val="22"/>
        </w:rPr>
        <w:t xml:space="preserve"> punti 10;</w:t>
      </w:r>
      <w:r w:rsidR="00352F2E" w:rsidRPr="00352F2E">
        <w:rPr>
          <w:sz w:val="22"/>
          <w:szCs w:val="22"/>
        </w:rPr>
        <w:t xml:space="preserve"> </w:t>
      </w:r>
    </w:p>
    <w:p w:rsidR="00352F2E" w:rsidRDefault="004B4EF6" w:rsidP="00EF2876">
      <w:pPr>
        <w:pStyle w:val="Paragrafoelenco"/>
        <w:numPr>
          <w:ilvl w:val="0"/>
          <w:numId w:val="2"/>
        </w:numPr>
        <w:ind w:right="567"/>
        <w:jc w:val="both"/>
        <w:rPr>
          <w:sz w:val="22"/>
          <w:szCs w:val="22"/>
        </w:rPr>
      </w:pPr>
      <w:r w:rsidRPr="00352F2E">
        <w:rPr>
          <w:sz w:val="22"/>
          <w:szCs w:val="22"/>
        </w:rPr>
        <w:t>titoli</w:t>
      </w:r>
      <w:r w:rsidR="00A70687" w:rsidRPr="00352F2E">
        <w:rPr>
          <w:sz w:val="22"/>
          <w:szCs w:val="22"/>
        </w:rPr>
        <w:t xml:space="preserve"> accademici </w:t>
      </w:r>
      <w:proofErr w:type="spellStart"/>
      <w:r w:rsidR="00A70687" w:rsidRPr="00352F2E">
        <w:rPr>
          <w:sz w:val="22"/>
          <w:szCs w:val="22"/>
        </w:rPr>
        <w:t>max</w:t>
      </w:r>
      <w:proofErr w:type="spellEnd"/>
      <w:r w:rsidR="00A70687" w:rsidRPr="00352F2E">
        <w:rPr>
          <w:sz w:val="22"/>
          <w:szCs w:val="22"/>
        </w:rPr>
        <w:t xml:space="preserve"> punti 3;</w:t>
      </w:r>
      <w:r w:rsidR="00352F2E" w:rsidRPr="00352F2E">
        <w:rPr>
          <w:sz w:val="22"/>
          <w:szCs w:val="22"/>
        </w:rPr>
        <w:t xml:space="preserve"> </w:t>
      </w:r>
    </w:p>
    <w:p w:rsidR="00352F2E" w:rsidRPr="00352F2E" w:rsidRDefault="00A70687" w:rsidP="004130DE">
      <w:pPr>
        <w:pStyle w:val="Paragrafoelenco"/>
        <w:numPr>
          <w:ilvl w:val="0"/>
          <w:numId w:val="2"/>
        </w:numPr>
        <w:ind w:right="567"/>
        <w:jc w:val="both"/>
        <w:rPr>
          <w:sz w:val="22"/>
          <w:szCs w:val="22"/>
          <w:lang w:val="fr-FR"/>
        </w:rPr>
      </w:pPr>
      <w:r w:rsidRPr="00352F2E">
        <w:rPr>
          <w:sz w:val="22"/>
          <w:szCs w:val="22"/>
        </w:rPr>
        <w:t xml:space="preserve">Pubblicazioni </w:t>
      </w:r>
      <w:proofErr w:type="spellStart"/>
      <w:r w:rsidRPr="00352F2E">
        <w:rPr>
          <w:sz w:val="22"/>
          <w:szCs w:val="22"/>
        </w:rPr>
        <w:t>max</w:t>
      </w:r>
      <w:proofErr w:type="spellEnd"/>
      <w:r w:rsidRPr="00352F2E">
        <w:rPr>
          <w:sz w:val="22"/>
          <w:szCs w:val="22"/>
        </w:rPr>
        <w:t xml:space="preserve"> punti 3;</w:t>
      </w:r>
    </w:p>
    <w:p w:rsidR="00A70687" w:rsidRPr="00352F2E" w:rsidRDefault="00A70687" w:rsidP="004130DE">
      <w:pPr>
        <w:pStyle w:val="Paragrafoelenco"/>
        <w:numPr>
          <w:ilvl w:val="0"/>
          <w:numId w:val="2"/>
        </w:numPr>
        <w:ind w:right="567"/>
        <w:jc w:val="both"/>
        <w:rPr>
          <w:sz w:val="22"/>
          <w:szCs w:val="22"/>
          <w:lang w:val="fr-FR"/>
        </w:rPr>
      </w:pPr>
      <w:proofErr w:type="gramStart"/>
      <w:r w:rsidRPr="00352F2E">
        <w:rPr>
          <w:sz w:val="22"/>
          <w:szCs w:val="22"/>
          <w:lang w:val="fr-FR"/>
        </w:rPr>
        <w:t>curriculum</w:t>
      </w:r>
      <w:proofErr w:type="gramEnd"/>
      <w:r w:rsidRPr="00352F2E">
        <w:rPr>
          <w:sz w:val="22"/>
          <w:szCs w:val="22"/>
          <w:lang w:val="fr-FR"/>
        </w:rPr>
        <w:t xml:space="preserve"> max </w:t>
      </w:r>
      <w:proofErr w:type="spellStart"/>
      <w:r w:rsidRPr="00352F2E">
        <w:rPr>
          <w:sz w:val="22"/>
          <w:szCs w:val="22"/>
          <w:lang w:val="fr-FR"/>
        </w:rPr>
        <w:t>punti</w:t>
      </w:r>
      <w:proofErr w:type="spellEnd"/>
      <w:r w:rsidRPr="00352F2E">
        <w:rPr>
          <w:sz w:val="22"/>
          <w:szCs w:val="22"/>
          <w:lang w:val="fr-FR"/>
        </w:rPr>
        <w:t xml:space="preserve"> 4. </w:t>
      </w:r>
    </w:p>
    <w:p w:rsidR="00A70687" w:rsidRPr="00B2034D" w:rsidRDefault="00A70687" w:rsidP="00A70687">
      <w:pPr>
        <w:ind w:right="567"/>
        <w:jc w:val="both"/>
        <w:rPr>
          <w:sz w:val="22"/>
          <w:szCs w:val="22"/>
        </w:rPr>
      </w:pPr>
      <w:r w:rsidRPr="00B2034D">
        <w:rPr>
          <w:sz w:val="22"/>
          <w:szCs w:val="22"/>
        </w:rPr>
        <w:t>L’incarico di sostituzione sarà conferito per un periodo di mesi sei, eventualmente prorogabile.</w:t>
      </w:r>
    </w:p>
    <w:p w:rsidR="00A70687" w:rsidRDefault="00A70687" w:rsidP="00A70687">
      <w:pPr>
        <w:ind w:right="567"/>
        <w:jc w:val="both"/>
        <w:rPr>
          <w:sz w:val="22"/>
          <w:szCs w:val="22"/>
        </w:rPr>
      </w:pPr>
      <w:r w:rsidRPr="00B2034D">
        <w:rPr>
          <w:sz w:val="22"/>
          <w:szCs w:val="22"/>
        </w:rPr>
        <w:t>Al dirigente incaricato della sostituzione non sarà corrisposto alcun emolumento per i primi due mesi, successivamente al dirigente sarà riconosciuta un’indennità mensile pari ad euro 535,00.”</w:t>
      </w:r>
    </w:p>
    <w:p w:rsidR="00A70687" w:rsidRDefault="00A70687" w:rsidP="00A70687">
      <w:pPr>
        <w:ind w:right="567"/>
        <w:jc w:val="both"/>
        <w:rPr>
          <w:sz w:val="22"/>
          <w:szCs w:val="22"/>
        </w:rPr>
      </w:pPr>
    </w:p>
    <w:p w:rsidR="00A70687" w:rsidRPr="00B2034D" w:rsidRDefault="00A70687" w:rsidP="00A70687">
      <w:pPr>
        <w:jc w:val="center"/>
        <w:rPr>
          <w:b/>
          <w:sz w:val="22"/>
          <w:szCs w:val="22"/>
        </w:rPr>
      </w:pPr>
      <w:r w:rsidRPr="00B2034D">
        <w:rPr>
          <w:b/>
          <w:sz w:val="22"/>
          <w:szCs w:val="22"/>
        </w:rPr>
        <w:t xml:space="preserve">Il </w:t>
      </w:r>
      <w:r w:rsidR="0052229D">
        <w:rPr>
          <w:b/>
          <w:sz w:val="22"/>
          <w:szCs w:val="22"/>
        </w:rPr>
        <w:t>COMMISSARIO</w:t>
      </w:r>
    </w:p>
    <w:p w:rsidR="00A70687" w:rsidRPr="00B2034D" w:rsidRDefault="00A70687" w:rsidP="00A7068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Dott. Achille GENTILE</w:t>
      </w:r>
    </w:p>
    <w:p w:rsidR="009C7CE5" w:rsidRDefault="009C7CE5"/>
    <w:sectPr w:rsidR="009C7CE5" w:rsidSect="001C5A39">
      <w:pgSz w:w="11906" w:h="16838"/>
      <w:pgMar w:top="284" w:right="991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F3FC7"/>
    <w:multiLevelType w:val="hybridMultilevel"/>
    <w:tmpl w:val="F1445C04"/>
    <w:lvl w:ilvl="0" w:tplc="3996B8A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1A4452"/>
    <w:multiLevelType w:val="hybridMultilevel"/>
    <w:tmpl w:val="4EDE1C4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A70687"/>
    <w:rsid w:val="00003F24"/>
    <w:rsid w:val="00006766"/>
    <w:rsid w:val="000248A8"/>
    <w:rsid w:val="00095299"/>
    <w:rsid w:val="000F4DF8"/>
    <w:rsid w:val="0014583B"/>
    <w:rsid w:val="001C5AC3"/>
    <w:rsid w:val="001F130E"/>
    <w:rsid w:val="0023012D"/>
    <w:rsid w:val="00352F2E"/>
    <w:rsid w:val="003C6536"/>
    <w:rsid w:val="003D2F4F"/>
    <w:rsid w:val="00487196"/>
    <w:rsid w:val="004B4EF6"/>
    <w:rsid w:val="004C12C4"/>
    <w:rsid w:val="00516818"/>
    <w:rsid w:val="0052229D"/>
    <w:rsid w:val="00537950"/>
    <w:rsid w:val="00573376"/>
    <w:rsid w:val="005C2C3A"/>
    <w:rsid w:val="005D7444"/>
    <w:rsid w:val="00613D4B"/>
    <w:rsid w:val="006153E6"/>
    <w:rsid w:val="00687336"/>
    <w:rsid w:val="00693737"/>
    <w:rsid w:val="006A7A19"/>
    <w:rsid w:val="00714230"/>
    <w:rsid w:val="00753CF3"/>
    <w:rsid w:val="00785A13"/>
    <w:rsid w:val="007A14EB"/>
    <w:rsid w:val="00865834"/>
    <w:rsid w:val="008A34E5"/>
    <w:rsid w:val="009631FC"/>
    <w:rsid w:val="009C7CE5"/>
    <w:rsid w:val="00A1661F"/>
    <w:rsid w:val="00A632C4"/>
    <w:rsid w:val="00A70687"/>
    <w:rsid w:val="00A75B2D"/>
    <w:rsid w:val="00B044BA"/>
    <w:rsid w:val="00B12502"/>
    <w:rsid w:val="00B72E02"/>
    <w:rsid w:val="00BF7D23"/>
    <w:rsid w:val="00C26624"/>
    <w:rsid w:val="00C9283F"/>
    <w:rsid w:val="00D43DB1"/>
    <w:rsid w:val="00D660E9"/>
    <w:rsid w:val="00D94B12"/>
    <w:rsid w:val="00DA2B1E"/>
    <w:rsid w:val="00DF0538"/>
    <w:rsid w:val="00E105C1"/>
    <w:rsid w:val="00ED7D30"/>
    <w:rsid w:val="00F122E3"/>
    <w:rsid w:val="00FF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A946D"/>
  <w15:docId w15:val="{E8751B05-5F8E-4726-ABCF-A3810B417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00" w:afterAutospac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70687"/>
    <w:pPr>
      <w:suppressAutoHyphens/>
      <w:spacing w:after="0" w:afterAutospacing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068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0687"/>
    <w:rPr>
      <w:rFonts w:ascii="Tahoma" w:eastAsia="Times New Roman" w:hAnsi="Tahoma" w:cs="Tahoma"/>
      <w:sz w:val="16"/>
      <w:szCs w:val="16"/>
      <w:lang w:eastAsia="ar-SA"/>
    </w:rPr>
  </w:style>
  <w:style w:type="paragraph" w:styleId="Paragrafoelenco">
    <w:name w:val="List Paragraph"/>
    <w:basedOn w:val="Normale"/>
    <w:uiPriority w:val="34"/>
    <w:qFormat/>
    <w:rsid w:val="00352F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Simona Mazzuca</cp:lastModifiedBy>
  <cp:revision>7</cp:revision>
  <cp:lastPrinted>2019-04-24T12:49:00Z</cp:lastPrinted>
  <dcterms:created xsi:type="dcterms:W3CDTF">2019-04-23T14:24:00Z</dcterms:created>
  <dcterms:modified xsi:type="dcterms:W3CDTF">2019-04-30T12:43:00Z</dcterms:modified>
</cp:coreProperties>
</file>